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DB1F75" w:rsidRPr="00DB1F75" w:rsidRDefault="00DB1F75" w:rsidP="00DB1F75">
      <w:pPr>
        <w:widowControl w:val="0"/>
        <w:autoSpaceDE w:val="0"/>
        <w:jc w:val="right"/>
        <w:rPr>
          <w:b/>
          <w:bCs/>
          <w:i/>
          <w:sz w:val="24"/>
          <w:szCs w:val="24"/>
        </w:rPr>
      </w:pPr>
      <w:r w:rsidRPr="00DB1F75">
        <w:rPr>
          <w:i/>
          <w:sz w:val="24"/>
          <w:szCs w:val="24"/>
        </w:rPr>
        <w:t>от "</w:t>
      </w:r>
      <w:r w:rsidR="00152888">
        <w:rPr>
          <w:i/>
          <w:sz w:val="24"/>
          <w:szCs w:val="24"/>
        </w:rPr>
        <w:t>2</w:t>
      </w:r>
      <w:r w:rsidR="00764D83">
        <w:rPr>
          <w:i/>
          <w:sz w:val="24"/>
          <w:szCs w:val="24"/>
        </w:rPr>
        <w:t>6</w:t>
      </w:r>
      <w:r w:rsidRPr="00DB1F75">
        <w:rPr>
          <w:i/>
          <w:sz w:val="24"/>
          <w:szCs w:val="24"/>
        </w:rPr>
        <w:t>" марта 2025 г. № Закуп-</w:t>
      </w:r>
      <w:r w:rsidR="00764D83">
        <w:rPr>
          <w:i/>
          <w:sz w:val="24"/>
          <w:szCs w:val="24"/>
        </w:rPr>
        <w:t>2045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764D83" w:rsidRDefault="00764D83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</w:p>
    <w:p w:rsidR="00764D83" w:rsidRPr="00C4193C" w:rsidRDefault="00764D83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26.03.2025г.)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</w:t>
      </w:r>
      <w:r w:rsidR="00BC62EF" w:rsidRPr="00BC62EF">
        <w:rPr>
          <w:sz w:val="24"/>
          <w:szCs w:val="24"/>
        </w:rPr>
        <w:t xml:space="preserve">извещает о проведении процедуры </w:t>
      </w:r>
      <w:r w:rsidR="00BC62EF">
        <w:rPr>
          <w:sz w:val="24"/>
          <w:szCs w:val="24"/>
        </w:rPr>
        <w:t>состязательной закупки</w:t>
      </w:r>
      <w:r w:rsidR="00BC62EF" w:rsidRPr="00BC62EF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070"/>
      </w:tblGrid>
      <w:tr w:rsidR="00C4193C" w:rsidRPr="00C4193C" w:rsidTr="0015288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152888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52888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52888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52888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C4193C" w:rsidRPr="00B054B4" w:rsidRDefault="00764D83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09177C" w:rsidRPr="00DF6E00" w:rsidRDefault="0009177C" w:rsidP="000917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F6E00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DF6E00">
              <w:rPr>
                <w:sz w:val="24"/>
                <w:szCs w:val="24"/>
              </w:rPr>
              <w:t xml:space="preserve">Васильев </w:t>
            </w:r>
            <w:proofErr w:type="spellStart"/>
            <w:r w:rsidRPr="00DF6E00">
              <w:rPr>
                <w:sz w:val="24"/>
                <w:szCs w:val="24"/>
              </w:rPr>
              <w:t>Айсен</w:t>
            </w:r>
            <w:proofErr w:type="spellEnd"/>
            <w:r w:rsidRPr="00DF6E00">
              <w:rPr>
                <w:sz w:val="24"/>
                <w:szCs w:val="24"/>
              </w:rPr>
              <w:t xml:space="preserve"> Романович</w:t>
            </w:r>
            <w:r w:rsidRPr="00DF6E00">
              <w:rPr>
                <w:rFonts w:eastAsia="Calibri"/>
                <w:sz w:val="24"/>
                <w:szCs w:val="24"/>
                <w:lang w:eastAsia="en-US"/>
              </w:rPr>
              <w:t xml:space="preserve"> – 79142729745, доб. 2275</w:t>
            </w:r>
          </w:p>
          <w:p w:rsidR="0009177C" w:rsidRPr="00DF6E00" w:rsidRDefault="0009177C" w:rsidP="000917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F6E00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DF6E00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2888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CD1E9E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 xml:space="preserve">, </w:t>
            </w:r>
            <w:r w:rsidR="00CD1E9E">
              <w:rPr>
                <w:b/>
                <w:sz w:val="24"/>
                <w:szCs w:val="24"/>
              </w:rPr>
              <w:t>технические характеристики 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070" w:type="dxa"/>
            <w:shd w:val="clear" w:color="auto" w:fill="auto"/>
          </w:tcPr>
          <w:p w:rsidR="00CD1E9E" w:rsidRDefault="00764D83" w:rsidP="001528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64D83">
              <w:rPr>
                <w:sz w:val="24"/>
                <w:szCs w:val="24"/>
              </w:rPr>
              <w:t>Поставка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году.</w:t>
            </w:r>
          </w:p>
          <w:p w:rsidR="00764D83" w:rsidRPr="00764D83" w:rsidRDefault="00764D83" w:rsidP="00764D83">
            <w:pPr>
              <w:suppressAutoHyphens w:val="0"/>
              <w:spacing w:line="24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764D83">
              <w:rPr>
                <w:b/>
                <w:sz w:val="24"/>
                <w:szCs w:val="24"/>
                <w:lang w:eastAsia="ru-RU"/>
              </w:rPr>
              <w:t>ЛОТ №1</w:t>
            </w:r>
          </w:p>
          <w:tbl>
            <w:tblPr>
              <w:tblW w:w="12950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1468"/>
              <w:gridCol w:w="7597"/>
              <w:gridCol w:w="1305"/>
              <w:gridCol w:w="2580"/>
            </w:tblGrid>
            <w:tr w:rsidR="00764D83" w:rsidRPr="00764D83" w:rsidTr="00764D83">
              <w:trPr>
                <w:trHeight w:val="441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№ п/п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764D83" w:rsidRPr="00764D83" w:rsidTr="00764D83">
              <w:trPr>
                <w:trHeight w:val="1107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lastRenderedPageBreak/>
                    <w:t>1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rPr>
                      <w:b/>
                    </w:rPr>
                    <w:t>Распылитель сорбента ранцевый</w:t>
                  </w:r>
                  <w:r w:rsidRPr="00764D83">
                    <w:t xml:space="preserve">: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Требуемые характеристики; (Распылитель сорбента): Размер ранца не менее (</w:t>
                  </w:r>
                  <w:proofErr w:type="spellStart"/>
                  <w:r w:rsidRPr="00764D83">
                    <w:t>выс</w:t>
                  </w:r>
                  <w:proofErr w:type="spellEnd"/>
                  <w:r w:rsidRPr="00764D83">
                    <w:t xml:space="preserve"> 0,8м) х (</w:t>
                  </w:r>
                  <w:proofErr w:type="spellStart"/>
                  <w:r w:rsidRPr="00764D83">
                    <w:t>шир</w:t>
                  </w:r>
                  <w:proofErr w:type="spellEnd"/>
                  <w:r w:rsidRPr="00764D83">
                    <w:t xml:space="preserve"> 0,5м) х (</w:t>
                  </w:r>
                  <w:proofErr w:type="spellStart"/>
                  <w:r w:rsidRPr="00764D83">
                    <w:t>глуб</w:t>
                  </w:r>
                  <w:proofErr w:type="spellEnd"/>
                  <w:r w:rsidRPr="00764D83">
                    <w:t xml:space="preserve"> 0,4м), вместимость бункера 0,08-0,11м3, Масса распылителя не более 22 кг, Производительность вентилятора надува-не менее 800м3/ч; Дальность распыления не менее 10 м.,</w:t>
                  </w:r>
                  <w:r w:rsidRPr="00764D83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64D83">
                    <w:t>Топливо (бензин АИ-92/масло) 50:1 (25:1 для др. масел).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lang w:val="en-US"/>
                    </w:rPr>
                    <w:t xml:space="preserve">10 </w:t>
                  </w:r>
                  <w:r w:rsidRPr="00764D83">
                    <w:t>шт.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510 000,00</w:t>
                  </w:r>
                </w:p>
              </w:tc>
            </w:tr>
            <w:tr w:rsidR="00764D83" w:rsidRPr="00764D83" w:rsidTr="00764D83">
              <w:trPr>
                <w:trHeight w:val="902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lang w:val="en-US"/>
                    </w:rPr>
                  </w:pPr>
                  <w:r w:rsidRPr="00764D83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rPr>
                      <w:b/>
                    </w:rPr>
                    <w:t>Бон сорбирующий</w:t>
                  </w:r>
                  <w:r w:rsidRPr="00764D83">
                    <w:t xml:space="preserve">.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Требуемые характеристики: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t xml:space="preserve">Размер не менее (диаметр*длина),100х10000мм, представляет собой гибкий рукав из сетчатой </w:t>
                  </w:r>
                  <w:proofErr w:type="spellStart"/>
                  <w:r w:rsidRPr="00764D83">
                    <w:t>химостойкой</w:t>
                  </w:r>
                  <w:proofErr w:type="spellEnd"/>
                  <w:r w:rsidRPr="00764D83">
                    <w:t xml:space="preserve"> сетки и наполнителя. Наполнитель сорбент из полипропиленового </w:t>
                  </w:r>
                  <w:proofErr w:type="spellStart"/>
                  <w:r w:rsidRPr="00764D83">
                    <w:t>микроволокна</w:t>
                  </w:r>
                  <w:proofErr w:type="spellEnd"/>
                  <w:r w:rsidRPr="00764D83">
                    <w:t xml:space="preserve">, Масса, не более 10 кг; </w:t>
                  </w:r>
                  <w:proofErr w:type="spellStart"/>
                  <w:r w:rsidRPr="00764D83">
                    <w:t>Нефтеемкость</w:t>
                  </w:r>
                  <w:proofErr w:type="spellEnd"/>
                  <w:r w:rsidRPr="00764D83">
                    <w:t xml:space="preserve">, не менее 140 кг/изделие. 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72 шт. по 10 метров.</w:t>
                  </w:r>
                </w:p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Общее: 720 метров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468 000,00</w:t>
                  </w:r>
                </w:p>
              </w:tc>
            </w:tr>
            <w:tr w:rsidR="00764D83" w:rsidRPr="00764D83" w:rsidTr="00764D83">
              <w:trPr>
                <w:trHeight w:val="814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3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rPr>
                      <w:b/>
                    </w:rPr>
                    <w:t xml:space="preserve">Бон заградительный </w:t>
                  </w:r>
                  <w:r w:rsidRPr="00764D83">
                    <w:t>Температура эксплуатации, С-50…+60 С. Температура хранения, С-</w:t>
                  </w:r>
                  <w:proofErr w:type="gramStart"/>
                  <w:r w:rsidRPr="00764D83">
                    <w:t>60..</w:t>
                  </w:r>
                  <w:proofErr w:type="gramEnd"/>
                  <w:r w:rsidRPr="00764D83">
                    <w:t>+70 С, Тяговое усилие при буксировке по водной поверхности,т.3.Максимальная скорость буксировки по водной поверхности, не менее узл,10.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Габариты секции: не менее 140 мм надводная, не менее 260 мм подводная часть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600 метров на 5 нефтебаз, 180 метров на 3 нефтебазы.</w:t>
                  </w:r>
                </w:p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Общее:780 метров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1 287 000,00</w:t>
                  </w:r>
                </w:p>
              </w:tc>
            </w:tr>
            <w:tr w:rsidR="00764D83" w:rsidRPr="00764D83" w:rsidTr="00764D83">
              <w:trPr>
                <w:trHeight w:val="814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4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rPr>
                      <w:b/>
                    </w:rPr>
                    <w:t>Якорные системы для удержания бонов: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В состав якорной системы входит: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якорь донный – 2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якорь береговой – 10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якорь шнековый – 1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буй якорный – 2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канат полипропиленовый </w:t>
                  </w:r>
                  <w:proofErr w:type="spellStart"/>
                  <w:r w:rsidRPr="00764D83">
                    <w:t>диам</w:t>
                  </w:r>
                  <w:proofErr w:type="spellEnd"/>
                  <w:r w:rsidRPr="00764D83">
                    <w:t>. 10мм – 200 м;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траловое устройство – 1 шт.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Комплект якорной системы рассчитан на общую длину установленного заграждения до 200 м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8 комплектов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458 400,00</w:t>
                  </w:r>
                </w:p>
              </w:tc>
            </w:tr>
            <w:tr w:rsidR="00764D83" w:rsidRPr="00764D83" w:rsidTr="00764D83">
              <w:trPr>
                <w:trHeight w:val="814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5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rPr>
                      <w:b/>
                    </w:rPr>
                    <w:t>Шанцевый искробезопасный инструмент на 6 человек: лопата подборочная, лопата сетчатая, лопата штыковая, совок, метла плоская полипропиленовая.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Состав комплекта шанцевого инструмента на 6 человек: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Лопата подборочная - 6 шт.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Лопата сетчатая - 3 шт.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Лопата штыковая - 1 шт.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Совок - 2 шт.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t>Метла плоская полипропиленовая - 2 шт.</w:t>
                  </w:r>
                  <w:r w:rsidRPr="00764D83">
                    <w:rPr>
                      <w:b/>
                    </w:rPr>
                    <w:tab/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ab/>
                  </w:r>
                  <w:r w:rsidRPr="00764D83">
                    <w:rPr>
                      <w:b/>
                    </w:rPr>
                    <w:tab/>
                  </w:r>
                  <w:r w:rsidRPr="00764D83">
                    <w:rPr>
                      <w:b/>
                    </w:rPr>
                    <w:tab/>
                  </w:r>
                  <w:r w:rsidRPr="00764D83">
                    <w:rPr>
                      <w:b/>
                    </w:rPr>
                    <w:tab/>
                  </w:r>
                  <w:r w:rsidRPr="00764D83">
                    <w:rPr>
                      <w:b/>
                    </w:rPr>
                    <w:tab/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9 комплектов на 6 человек.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292 680,00</w:t>
                  </w:r>
                </w:p>
              </w:tc>
            </w:tr>
            <w:tr w:rsidR="00764D83" w:rsidRPr="00764D83" w:rsidTr="00764D83">
              <w:trPr>
                <w:trHeight w:val="814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lastRenderedPageBreak/>
                    <w:t>6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rPr>
                      <w:b/>
                    </w:rPr>
                    <w:t>Отжимное устройство «УО» Либо эквивалент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специально разработано для отжима сорбирующих изделий в условиях ЛАРН с целью их повторного использования.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Технические характеристики: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Параметр</w:t>
                  </w:r>
                  <w:r w:rsidRPr="00764D83">
                    <w:tab/>
                    <w:t>УО-520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Размеры отжимаемых материалов, не более: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-ширина, 520 мм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-высота, 130 мм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Масса отжимного устройства, кг: 21,6</w:t>
                  </w:r>
                  <w:r w:rsidRPr="00764D83">
                    <w:tab/>
                    <w:t>Масса сборной воронки, кг: 10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Габаритные размеры отжимного устройства (</w:t>
                  </w:r>
                  <w:proofErr w:type="spellStart"/>
                  <w:r w:rsidRPr="00764D83">
                    <w:t>ДхШхВ</w:t>
                  </w:r>
                  <w:proofErr w:type="spellEnd"/>
                  <w:r w:rsidRPr="00764D83">
                    <w:t>), мм: 800х600х440-540</w:t>
                  </w:r>
                  <w:r w:rsidRPr="00764D83">
                    <w:tab/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Габаритные размеры сборной воронки (</w:t>
                  </w:r>
                  <w:proofErr w:type="spellStart"/>
                  <w:r w:rsidRPr="00764D83">
                    <w:t>ДхШхВ</w:t>
                  </w:r>
                  <w:proofErr w:type="spellEnd"/>
                  <w:r w:rsidRPr="00764D83">
                    <w:t>), мм: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- в собранном виде 892х700х756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- в разобранном виде 600х600х280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8 шт.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502 400,00</w:t>
                  </w:r>
                </w:p>
              </w:tc>
            </w:tr>
            <w:tr w:rsidR="00764D83" w:rsidRPr="00764D83" w:rsidTr="00764D83">
              <w:trPr>
                <w:trHeight w:val="814"/>
                <w:jc w:val="center"/>
              </w:trPr>
              <w:tc>
                <w:tcPr>
                  <w:tcW w:w="14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7</w:t>
                  </w:r>
                </w:p>
              </w:tc>
              <w:tc>
                <w:tcPr>
                  <w:tcW w:w="75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Пакеты/ мешки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Пакеты (мешки) для сбора загрязненного и отработанного сорбента, объемом не менее 200 литров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465 шт.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79 050,00</w:t>
                  </w:r>
                </w:p>
              </w:tc>
            </w:tr>
            <w:tr w:rsidR="00764D83" w:rsidRPr="00764D83" w:rsidTr="00764D83">
              <w:trPr>
                <w:trHeight w:val="289"/>
                <w:jc w:val="center"/>
              </w:trPr>
              <w:tc>
                <w:tcPr>
                  <w:tcW w:w="1037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rPr>
                      <w:b/>
                    </w:rPr>
                  </w:pPr>
                  <w:r w:rsidRPr="00764D83">
                    <w:rPr>
                      <w:b/>
                    </w:rPr>
                    <w:t>ИТОГО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fldChar w:fldCharType="begin"/>
                  </w:r>
                  <w:r w:rsidRPr="00764D83">
                    <w:rPr>
                      <w:b/>
                    </w:rPr>
                    <w:instrText xml:space="preserve"> =SUM(ABOVE) </w:instrText>
                  </w:r>
                  <w:r w:rsidRPr="00764D83">
                    <w:rPr>
                      <w:b/>
                    </w:rPr>
                    <w:fldChar w:fldCharType="separate"/>
                  </w:r>
                  <w:r w:rsidRPr="00764D83">
                    <w:rPr>
                      <w:b/>
                      <w:noProof/>
                    </w:rPr>
                    <w:t>3 597 530</w:t>
                  </w:r>
                  <w:r w:rsidRPr="00764D83">
                    <w:rPr>
                      <w:b/>
                    </w:rPr>
                    <w:fldChar w:fldCharType="end"/>
                  </w:r>
                  <w:r w:rsidRPr="00764D83">
                    <w:rPr>
                      <w:b/>
                    </w:rPr>
                    <w:t>,00</w:t>
                  </w:r>
                </w:p>
              </w:tc>
            </w:tr>
          </w:tbl>
          <w:p w:rsidR="00764D83" w:rsidRPr="00764D83" w:rsidRDefault="00764D83" w:rsidP="00764D83">
            <w:pPr>
              <w:suppressAutoHyphens w:val="0"/>
              <w:spacing w:line="240" w:lineRule="atLeast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764D83" w:rsidRPr="00764D83" w:rsidRDefault="00764D83" w:rsidP="00764D83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764D83">
              <w:rPr>
                <w:b/>
                <w:sz w:val="22"/>
                <w:szCs w:val="24"/>
                <w:lang w:eastAsia="ru-RU"/>
              </w:rPr>
              <w:t>ЛОТ №2</w:t>
            </w:r>
          </w:p>
          <w:tbl>
            <w:tblPr>
              <w:tblStyle w:val="aa"/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135"/>
              <w:gridCol w:w="1275"/>
              <w:gridCol w:w="2694"/>
            </w:tblGrid>
            <w:tr w:rsidR="00764D83" w:rsidRPr="00764D83" w:rsidTr="00764D83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№ п/п</w:t>
                  </w:r>
                </w:p>
              </w:tc>
              <w:tc>
                <w:tcPr>
                  <w:tcW w:w="8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764D83" w:rsidRPr="00764D83" w:rsidTr="00764D83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1</w:t>
                  </w:r>
                </w:p>
              </w:tc>
              <w:tc>
                <w:tcPr>
                  <w:tcW w:w="8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rPr>
                      <w:b/>
                    </w:rPr>
                    <w:t>Мотопомпа МОДН «Заря» 120/70. Либо эквивалент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На базе </w:t>
                  </w:r>
                  <w:proofErr w:type="spellStart"/>
                  <w:r w:rsidRPr="00764D83">
                    <w:t>оседиагонального</w:t>
                  </w:r>
                  <w:proofErr w:type="spellEnd"/>
                  <w:r w:rsidRPr="00764D83">
                    <w:t xml:space="preserve"> шнекового насоса ОДН 120-100-65, </w:t>
                  </w:r>
                  <w:r w:rsidRPr="00764D83">
                    <w:rPr>
                      <w:b/>
                    </w:rPr>
                    <w:t>либо эквивалента</w:t>
                  </w:r>
                  <w:r w:rsidRPr="00764D83">
                    <w:t xml:space="preserve">, предназначенная для перекачки вязких и загрязненных примесями топлива, нефти и нефтепродуктов, в </w:t>
                  </w:r>
                  <w:proofErr w:type="spellStart"/>
                  <w:r w:rsidRPr="00764D83">
                    <w:t>т.ч</w:t>
                  </w:r>
                  <w:proofErr w:type="spellEnd"/>
                  <w:r w:rsidRPr="00764D83">
                    <w:t xml:space="preserve">. для откачки их проливов и остатков из емкостей, либо эквивалент с характеристиками не хуже запрашиваемой марки.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Характеристики Мотопомпы дизельной МОДН «Заря» 120/70,</w:t>
                  </w:r>
                  <w:r w:rsidRPr="00764D83">
                    <w:rPr>
                      <w:b/>
                    </w:rPr>
                    <w:t xml:space="preserve"> либо эквивалента: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Подача не менее 10…85м3/час;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Напор не менее 34…11,5м;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Высота всасывания на нормальном режиме 7,5 м, не более;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Температура перекачиваемой жидкости -20…+90℃;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Объемная концентрация твердых частиц 10%, не более;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Максимальный размер твердых частиц 5 мм, не более;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Вязкость перекачиваемой жидкости 500 </w:t>
                  </w:r>
                  <w:proofErr w:type="spellStart"/>
                  <w:r w:rsidRPr="00764D83">
                    <w:t>сСт</w:t>
                  </w:r>
                  <w:proofErr w:type="spellEnd"/>
                  <w:r w:rsidRPr="00764D83">
                    <w:t xml:space="preserve">, не более;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Плотность перекачиваемой жидкости 1000кг/м3, не более;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Мощность привода не менее 7,4 кВт;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Частота вращения вала насоса не менее 4200 об/мин.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Комплект поставки: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мотопомпа - 1 шт.;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рукав всасывающий. - 1 шт.;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рукав напорный - 1 шт.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lastRenderedPageBreak/>
                    <w:t>9 шт.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1 582 020,00</w:t>
                  </w:r>
                </w:p>
              </w:tc>
            </w:tr>
            <w:tr w:rsidR="00764D83" w:rsidRPr="00764D83" w:rsidTr="00764D83">
              <w:tc>
                <w:tcPr>
                  <w:tcW w:w="1026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lastRenderedPageBreak/>
                    <w:t>ИТОГО без НДС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1 582 020,00</w:t>
                  </w:r>
                </w:p>
              </w:tc>
            </w:tr>
          </w:tbl>
          <w:p w:rsidR="00764D83" w:rsidRPr="00764D83" w:rsidRDefault="00764D83" w:rsidP="00764D83">
            <w:pPr>
              <w:tabs>
                <w:tab w:val="left" w:pos="567"/>
              </w:tabs>
              <w:suppressAutoHyphens w:val="0"/>
              <w:ind w:left="284"/>
              <w:jc w:val="both"/>
              <w:rPr>
                <w:b/>
                <w:sz w:val="22"/>
                <w:szCs w:val="24"/>
                <w:lang w:eastAsia="ru-RU"/>
              </w:rPr>
            </w:pPr>
          </w:p>
          <w:p w:rsidR="00764D83" w:rsidRPr="00764D83" w:rsidRDefault="00764D83" w:rsidP="00764D83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764D83">
              <w:rPr>
                <w:b/>
                <w:sz w:val="22"/>
                <w:szCs w:val="24"/>
                <w:lang w:eastAsia="ru-RU"/>
              </w:rPr>
              <w:t xml:space="preserve">  ЛОТ №3</w:t>
            </w:r>
          </w:p>
          <w:tbl>
            <w:tblPr>
              <w:tblStyle w:val="aa"/>
              <w:tblW w:w="1281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8165"/>
              <w:gridCol w:w="1275"/>
              <w:gridCol w:w="2694"/>
            </w:tblGrid>
            <w:tr w:rsidR="00764D83" w:rsidRPr="00764D83" w:rsidTr="00764D83">
              <w:tc>
                <w:tcPr>
                  <w:tcW w:w="6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>№ п/п</w:t>
                  </w:r>
                </w:p>
              </w:tc>
              <w:tc>
                <w:tcPr>
                  <w:tcW w:w="81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764D83" w:rsidRPr="00764D83" w:rsidTr="00764D83">
              <w:trPr>
                <w:trHeight w:val="5143"/>
              </w:trPr>
              <w:tc>
                <w:tcPr>
                  <w:tcW w:w="6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1</w:t>
                  </w:r>
                </w:p>
              </w:tc>
              <w:tc>
                <w:tcPr>
                  <w:tcW w:w="81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rPr>
                      <w:b/>
                    </w:rPr>
                    <w:t>Осветительная установка «ОУ-2000. Либо эквивалент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Тип прожекторов</w:t>
                  </w:r>
                  <w:r w:rsidRPr="00764D83">
                    <w:tab/>
                  </w:r>
                  <w:r w:rsidRPr="00764D83">
                    <w:tab/>
                    <w:t>светодиодные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Количество прожекторов / суммарная </w:t>
                  </w:r>
                  <w:proofErr w:type="spellStart"/>
                  <w:r w:rsidRPr="00764D83">
                    <w:t>потр</w:t>
                  </w:r>
                  <w:proofErr w:type="spellEnd"/>
                  <w:r w:rsidRPr="00764D83">
                    <w:t xml:space="preserve"> </w:t>
                  </w:r>
                  <w:proofErr w:type="spellStart"/>
                  <w:r w:rsidRPr="00764D83">
                    <w:t>мощ</w:t>
                  </w:r>
                  <w:proofErr w:type="spellEnd"/>
                  <w:r w:rsidRPr="00764D83">
                    <w:t>, Вт 2 / 200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Степень защиты</w:t>
                  </w:r>
                  <w:r w:rsidRPr="00764D83">
                    <w:tab/>
                    <w:t>IP 65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Напряжение питания, В 220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Высота подъема, м, от 1,8 до 4,5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Длина кабеля, м 15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Масса установки, не более, кг</w:t>
                  </w:r>
                  <w:r w:rsidRPr="00764D83">
                    <w:tab/>
                    <w:t>50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Транспортный вес установки, кг 65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Транспортные габариты установки, </w:t>
                  </w:r>
                  <w:proofErr w:type="spellStart"/>
                  <w:r w:rsidRPr="00764D83">
                    <w:t>ДхШхВ</w:t>
                  </w:r>
                  <w:proofErr w:type="spellEnd"/>
                  <w:r w:rsidRPr="00764D83">
                    <w:t>, мм</w:t>
                  </w:r>
                  <w:r w:rsidRPr="00764D83">
                    <w:tab/>
                    <w:t>1700х450х460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Комплект поставки: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Основание в сборе - 1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Мачта с лебедкой (комплект три колена) - 1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Растяжки - 3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Монтажная площадка - 1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Прожектор - 2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Системы подъема опускания монтажной площадки с прожекторами - 1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Анкер крепления к грунту- 3 </w:t>
                  </w:r>
                  <w:proofErr w:type="spellStart"/>
                  <w:r w:rsidRPr="00764D83">
                    <w:t>шт</w:t>
                  </w:r>
                  <w:proofErr w:type="spellEnd"/>
                  <w:r w:rsidRPr="00764D83">
                    <w:t>;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Кабель 15 </w:t>
                  </w:r>
                  <w:proofErr w:type="spellStart"/>
                  <w:r w:rsidRPr="00764D83">
                    <w:t>м.п</w:t>
                  </w:r>
                  <w:proofErr w:type="spellEnd"/>
                  <w:r w:rsidRPr="00764D83">
                    <w:t>. - 1 шт.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 xml:space="preserve"> 7 шт.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780 500,00</w:t>
                  </w:r>
                </w:p>
              </w:tc>
            </w:tr>
            <w:tr w:rsidR="00764D83" w:rsidRPr="00764D83" w:rsidTr="00764D83">
              <w:trPr>
                <w:trHeight w:val="70"/>
              </w:trPr>
              <w:tc>
                <w:tcPr>
                  <w:tcW w:w="10124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</w:pPr>
                  <w:r w:rsidRPr="00764D83">
                    <w:rPr>
                      <w:b/>
                    </w:rPr>
                    <w:t>ИТОГО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t>780 500,00</w:t>
                  </w:r>
                </w:p>
              </w:tc>
            </w:tr>
          </w:tbl>
          <w:p w:rsidR="00764D83" w:rsidRPr="00764D83" w:rsidRDefault="00764D83" w:rsidP="00764D83">
            <w:pPr>
              <w:tabs>
                <w:tab w:val="left" w:pos="567"/>
              </w:tabs>
              <w:suppressAutoHyphens w:val="0"/>
              <w:ind w:left="284"/>
              <w:jc w:val="both"/>
              <w:rPr>
                <w:b/>
                <w:sz w:val="22"/>
                <w:szCs w:val="24"/>
                <w:lang w:eastAsia="ru-RU"/>
              </w:rPr>
            </w:pPr>
          </w:p>
          <w:p w:rsidR="00764D83" w:rsidRPr="00764D83" w:rsidRDefault="00764D83" w:rsidP="00764D83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764D83">
              <w:rPr>
                <w:b/>
                <w:sz w:val="22"/>
                <w:szCs w:val="24"/>
                <w:lang w:eastAsia="ru-RU"/>
              </w:rPr>
              <w:t xml:space="preserve">  ЛОТ №4</w:t>
            </w:r>
          </w:p>
          <w:tbl>
            <w:tblPr>
              <w:tblStyle w:val="aa"/>
              <w:tblW w:w="1281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8168"/>
              <w:gridCol w:w="1275"/>
              <w:gridCol w:w="2694"/>
            </w:tblGrid>
            <w:tr w:rsidR="00764D83" w:rsidRPr="00764D83" w:rsidTr="00764D83">
              <w:tc>
                <w:tcPr>
                  <w:tcW w:w="681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>№ п/п</w:t>
                  </w:r>
                </w:p>
              </w:tc>
              <w:tc>
                <w:tcPr>
                  <w:tcW w:w="8168" w:type="dxa"/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275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2694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764D83" w:rsidRPr="00764D83" w:rsidTr="00764D83">
              <w:tc>
                <w:tcPr>
                  <w:tcW w:w="681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lastRenderedPageBreak/>
                    <w:t>1</w:t>
                  </w:r>
                </w:p>
              </w:tc>
              <w:tc>
                <w:tcPr>
                  <w:tcW w:w="8168" w:type="dxa"/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rPr>
                      <w:b/>
                    </w:rPr>
                    <w:t xml:space="preserve">Подпорные стенки </w:t>
                  </w:r>
                  <w:proofErr w:type="spellStart"/>
                  <w:r w:rsidRPr="00764D83">
                    <w:rPr>
                      <w:b/>
                    </w:rPr>
                    <w:t>нефтеограждающие</w:t>
                  </w:r>
                  <w:proofErr w:type="spellEnd"/>
                  <w:r w:rsidRPr="00764D83">
                    <w:rPr>
                      <w:b/>
                    </w:rPr>
                    <w:t xml:space="preserve">. </w:t>
                  </w:r>
                  <w:r w:rsidRPr="00764D83">
                    <w:t xml:space="preserve">Локализация, направление, ограждение стока </w:t>
                  </w:r>
                  <w:proofErr w:type="spellStart"/>
                  <w:r w:rsidRPr="00764D83">
                    <w:t>разлившейся</w:t>
                  </w:r>
                  <w:proofErr w:type="spellEnd"/>
                  <w:r w:rsidRPr="00764D83">
                    <w:t xml:space="preserve"> нефти или нефтепродуктов и их дальнейшее задержание с созданием небольших емкостей для временного хранения нефти и нефтепродуктов, а также в качестве механического барьера при розливе нефти и нефтепродуктов на грунте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t xml:space="preserve">Длина секции, метр-2,0 Высота секции, метр-0,5 Защитный полог из полипропиленовой ткани в комплекте с канатом и штырями. Контейнер для транспортировки. Количество секций в базовом варианте – </w:t>
                  </w:r>
                  <w:proofErr w:type="gramStart"/>
                  <w:r w:rsidRPr="00764D83">
                    <w:t>15</w:t>
                  </w:r>
                  <w:r w:rsidRPr="00764D83">
                    <w:rPr>
                      <w:b/>
                    </w:rPr>
                    <w:t xml:space="preserve"> </w:t>
                  </w:r>
                  <w:r w:rsidRPr="00764D83">
                    <w:t>.</w:t>
                  </w:r>
                  <w:proofErr w:type="gramEnd"/>
                  <w:r w:rsidRPr="00764D83">
                    <w:t xml:space="preserve"> </w:t>
                  </w:r>
                  <w:r w:rsidRPr="00764D83">
                    <w:rPr>
                      <w:b/>
                    </w:rPr>
                    <w:t>Либо эквивалент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 xml:space="preserve">22 комплекта по 30 метров </w:t>
                  </w:r>
                </w:p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Общее: 660 метров</w:t>
                  </w:r>
                </w:p>
              </w:tc>
              <w:tc>
                <w:tcPr>
                  <w:tcW w:w="2694" w:type="dxa"/>
                  <w:vAlign w:val="center"/>
                </w:tcPr>
                <w:p w:rsidR="00764D83" w:rsidRPr="00764D83" w:rsidRDefault="00764D83" w:rsidP="00764D83">
                  <w:pPr>
                    <w:tabs>
                      <w:tab w:val="left" w:pos="567"/>
                    </w:tabs>
                    <w:suppressAutoHyphens w:val="0"/>
                    <w:jc w:val="center"/>
                    <w:rPr>
                      <w:sz w:val="22"/>
                      <w:szCs w:val="24"/>
                      <w:lang w:eastAsia="ru-RU"/>
                    </w:rPr>
                  </w:pPr>
                  <w:r w:rsidRPr="00764D83">
                    <w:rPr>
                      <w:szCs w:val="24"/>
                      <w:lang w:eastAsia="ru-RU"/>
                    </w:rPr>
                    <w:t>3 355 000,00</w:t>
                  </w:r>
                </w:p>
              </w:tc>
            </w:tr>
            <w:tr w:rsidR="00764D83" w:rsidRPr="00764D83" w:rsidTr="00764D83">
              <w:tc>
                <w:tcPr>
                  <w:tcW w:w="681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2</w:t>
                  </w:r>
                </w:p>
              </w:tc>
              <w:tc>
                <w:tcPr>
                  <w:tcW w:w="8168" w:type="dxa"/>
                  <w:vAlign w:val="center"/>
                </w:tcPr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rPr>
                      <w:b/>
                    </w:rPr>
                    <w:t xml:space="preserve">Резервуар разборный секционный РС-10 на 10 м3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Резервуары секционные «РС» предназначены для сбора и временного хранения нефти, нефтепродуктов, а </w:t>
                  </w:r>
                  <w:proofErr w:type="gramStart"/>
                  <w:r w:rsidRPr="00764D83">
                    <w:t>так же</w:t>
                  </w:r>
                  <w:proofErr w:type="gramEnd"/>
                  <w:r w:rsidRPr="00764D83">
                    <w:t xml:space="preserve"> запаса технической воды и применяются при ликвидации аварийных разливов нефти совместно с нефтесборным оборудованием, плановых работах по очистке нефтяных амбаров, нефтехранилищ, прудов-отстойников и тому подобное.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Конструкция резервуара является разборной и представляет собой вкладыш из ткани ПВХ стойкой к нефти и нефтепродуктам, размещенный внутри обечайки.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Обечайка выполнена из искробезопасного алюминиевого сплава и разделена на секции для удобства транспортировки. Секции обечайки оснащены замками ASTM для быстрого и удобного монтажа и демонтажа. Применение алюминиевого сплава снижает общую массу резервуара.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Обечайка выступает в роли внешнего силового каркаса, что снимает нагрузки с вкладыша резервуара и защищает его от внешних механических повреждений при проведении работ в непосредственной близости от резервуара.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Благодаря жесткой конструкции секционного резервуара «РС» предъявляются минимальные требования к условиям установки, что особенно важно при проведении работ по ЛАРН.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Крепление вкладыша ПВХ осуществляется с помощью каната к ответным элементам на обечайке. Верхняя кромка обечайки защищена пластиковой вставкой для предотвращения повреждения вкладыша.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Используемый материал вкладыша из ткани ПВХ позволяет работать в диапазоне температур от -40°С до +70°С. 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>Для слива жидкости резервуар оснащен сливным устройством с запорной арматурой.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  <w:r w:rsidRPr="00764D83">
                    <w:t xml:space="preserve">Количество обслуживающего персонала, не более 2 </w:t>
                  </w:r>
                  <w:proofErr w:type="gramStart"/>
                  <w:r w:rsidRPr="00764D83">
                    <w:t>чел</w:t>
                  </w:r>
                  <w:proofErr w:type="gramEnd"/>
                  <w:r w:rsidRPr="00764D83">
                    <w:t xml:space="preserve">; Срок службы, не менее 3 лет. </w:t>
                  </w:r>
                  <w:r w:rsidRPr="00764D83">
                    <w:rPr>
                      <w:b/>
                    </w:rPr>
                    <w:t>Либо эквивалент</w:t>
                  </w:r>
                </w:p>
                <w:p w:rsidR="00764D83" w:rsidRPr="00764D83" w:rsidRDefault="00764D83" w:rsidP="00764D83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764D83" w:rsidRPr="00764D83" w:rsidRDefault="00764D83" w:rsidP="00764D83">
                  <w:pPr>
                    <w:contextualSpacing/>
                    <w:jc w:val="both"/>
                  </w:pPr>
                  <w:r w:rsidRPr="00764D83"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11 шт.</w:t>
                  </w:r>
                </w:p>
              </w:tc>
              <w:tc>
                <w:tcPr>
                  <w:tcW w:w="2694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764D83">
                    <w:t>605 000,00</w:t>
                  </w:r>
                </w:p>
              </w:tc>
            </w:tr>
            <w:tr w:rsidR="00764D83" w:rsidRPr="00764D83" w:rsidTr="00764D83">
              <w:tc>
                <w:tcPr>
                  <w:tcW w:w="10124" w:type="dxa"/>
                  <w:gridSpan w:val="3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rPr>
                      <w:b/>
                    </w:rPr>
                  </w:pPr>
                  <w:r w:rsidRPr="00764D83">
                    <w:rPr>
                      <w:b/>
                    </w:rPr>
                    <w:t xml:space="preserve">ИТОГО  </w:t>
                  </w:r>
                </w:p>
              </w:tc>
              <w:tc>
                <w:tcPr>
                  <w:tcW w:w="2694" w:type="dxa"/>
                  <w:vAlign w:val="center"/>
                </w:tcPr>
                <w:p w:rsidR="00764D83" w:rsidRPr="00764D83" w:rsidRDefault="00764D83" w:rsidP="00764D8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764D83">
                    <w:rPr>
                      <w:b/>
                    </w:rPr>
                    <w:fldChar w:fldCharType="begin"/>
                  </w:r>
                  <w:r w:rsidRPr="00764D83">
                    <w:rPr>
                      <w:b/>
                    </w:rPr>
                    <w:instrText xml:space="preserve"> =SUM(ABOVE) </w:instrText>
                  </w:r>
                  <w:r w:rsidRPr="00764D83">
                    <w:rPr>
                      <w:b/>
                    </w:rPr>
                    <w:fldChar w:fldCharType="separate"/>
                  </w:r>
                  <w:r w:rsidRPr="00764D83">
                    <w:rPr>
                      <w:b/>
                      <w:noProof/>
                    </w:rPr>
                    <w:t>3 960 000</w:t>
                  </w:r>
                  <w:r w:rsidRPr="00764D83">
                    <w:rPr>
                      <w:b/>
                    </w:rPr>
                    <w:fldChar w:fldCharType="end"/>
                  </w:r>
                  <w:r w:rsidRPr="00764D83">
                    <w:rPr>
                      <w:b/>
                    </w:rPr>
                    <w:t>,00</w:t>
                  </w:r>
                </w:p>
              </w:tc>
            </w:tr>
          </w:tbl>
          <w:p w:rsidR="00764D83" w:rsidRPr="002C0CB5" w:rsidRDefault="00764D83" w:rsidP="001528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B1967" w:rsidRPr="00C4193C" w:rsidTr="00152888">
        <w:trPr>
          <w:trHeight w:val="70"/>
        </w:trPr>
        <w:tc>
          <w:tcPr>
            <w:tcW w:w="2552" w:type="dxa"/>
            <w:shd w:val="clear" w:color="auto" w:fill="auto"/>
          </w:tcPr>
          <w:p w:rsidR="00BB1967" w:rsidRPr="00417673" w:rsidRDefault="00BB1967" w:rsidP="00CD1E9E">
            <w:pPr>
              <w:rPr>
                <w:b/>
                <w:sz w:val="24"/>
                <w:szCs w:val="24"/>
              </w:rPr>
            </w:pPr>
            <w:r w:rsidRPr="00BB1967">
              <w:rPr>
                <w:b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3070" w:type="dxa"/>
            <w:shd w:val="clear" w:color="auto" w:fill="auto"/>
          </w:tcPr>
          <w:p w:rsidR="00BB1967" w:rsidRDefault="00BB1967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B1967">
              <w:rPr>
                <w:bCs/>
                <w:sz w:val="24"/>
                <w:szCs w:val="24"/>
              </w:rPr>
              <w:t>не более 60 (шестидесяти) календарных дней с момента подписания договора.</w:t>
            </w:r>
          </w:p>
        </w:tc>
      </w:tr>
      <w:tr w:rsidR="00BD1821" w:rsidRPr="00C4193C" w:rsidTr="00152888">
        <w:trPr>
          <w:trHeight w:val="70"/>
        </w:trPr>
        <w:tc>
          <w:tcPr>
            <w:tcW w:w="2552" w:type="dxa"/>
            <w:shd w:val="clear" w:color="auto" w:fill="auto"/>
          </w:tcPr>
          <w:p w:rsidR="00BD1821" w:rsidRPr="00BB1967" w:rsidRDefault="00BD1821" w:rsidP="00CD1E9E">
            <w:pPr>
              <w:rPr>
                <w:b/>
                <w:sz w:val="24"/>
                <w:szCs w:val="24"/>
              </w:rPr>
            </w:pPr>
            <w:r w:rsidRPr="00BD1821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070" w:type="dxa"/>
            <w:shd w:val="clear" w:color="auto" w:fill="auto"/>
          </w:tcPr>
          <w:p w:rsidR="00BD1821" w:rsidRPr="00BB1967" w:rsidRDefault="00BD1821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D1821">
              <w:rPr>
                <w:bCs/>
                <w:sz w:val="24"/>
                <w:szCs w:val="24"/>
              </w:rPr>
              <w:t xml:space="preserve">склад Заказчика, расположенный по адресу: 677902, Российская Федерация, Республика Саха (Якутия), г. Якутск, п. </w:t>
            </w:r>
            <w:proofErr w:type="spellStart"/>
            <w:r w:rsidRPr="00BD1821">
              <w:rPr>
                <w:bCs/>
                <w:sz w:val="24"/>
                <w:szCs w:val="24"/>
              </w:rPr>
              <w:t>Жатай</w:t>
            </w:r>
            <w:proofErr w:type="spellEnd"/>
            <w:r w:rsidRPr="00BD1821">
              <w:rPr>
                <w:bCs/>
                <w:sz w:val="24"/>
                <w:szCs w:val="24"/>
              </w:rPr>
              <w:t xml:space="preserve">, </w:t>
            </w:r>
            <w:r w:rsidRPr="00BD1821">
              <w:rPr>
                <w:bCs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BD1821">
              <w:rPr>
                <w:bCs/>
                <w:sz w:val="24"/>
                <w:szCs w:val="24"/>
              </w:rPr>
              <w:t>Строда</w:t>
            </w:r>
            <w:proofErr w:type="spellEnd"/>
            <w:r w:rsidRPr="00BD1821">
              <w:rPr>
                <w:bCs/>
                <w:sz w:val="24"/>
                <w:szCs w:val="24"/>
              </w:rPr>
              <w:t>, д.12, склад ЦСМ филиала «Якутская нефтебаза» АО «Саханефтегазсбыт».</w:t>
            </w:r>
          </w:p>
        </w:tc>
      </w:tr>
      <w:tr w:rsidR="008F1850" w:rsidRPr="00C4193C" w:rsidTr="00152888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070" w:type="dxa"/>
            <w:shd w:val="clear" w:color="auto" w:fill="auto"/>
          </w:tcPr>
          <w:p w:rsidR="008F1850" w:rsidRPr="006A2862" w:rsidRDefault="00AF312B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152888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50B2D">
            <w:pPr>
              <w:rPr>
                <w:b/>
                <w:sz w:val="24"/>
                <w:szCs w:val="24"/>
                <w:lang w:eastAsia="ru-RU"/>
              </w:rPr>
            </w:pPr>
            <w:r w:rsidRPr="0071128E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71128E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550B2D" w:rsidRPr="00550B2D">
              <w:rPr>
                <w:b/>
                <w:color w:val="333333"/>
                <w:sz w:val="24"/>
                <w:szCs w:val="24"/>
              </w:rPr>
              <w:t>ЗП5032022</w:t>
            </w:r>
            <w:r w:rsidR="006E7365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5750A2" w:rsidRDefault="003B78D2" w:rsidP="00261405">
            <w:pPr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152888">
              <w:rPr>
                <w:b/>
                <w:sz w:val="24"/>
                <w:szCs w:val="24"/>
              </w:rPr>
              <w:t>20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152888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070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312B" w:rsidRPr="00AF312B">
                    <w:rPr>
                      <w:b/>
                      <w:sz w:val="24"/>
                      <w:szCs w:val="24"/>
                      <w:lang w:eastAsia="ru-RU"/>
                    </w:rPr>
                    <w:t>ЭП ТЭК Торг https://www.tektorg.ru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B19B8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5B19B8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E42B1" w:rsidRPr="005B19B8">
                    <w:rPr>
                      <w:b/>
                      <w:color w:val="000000"/>
                      <w:sz w:val="24"/>
                      <w:szCs w:val="24"/>
                    </w:rPr>
                    <w:t>21</w:t>
                  </w:r>
                  <w:r w:rsidR="00162D81" w:rsidRPr="005B19B8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6A2862" w:rsidRPr="005B19B8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5B19B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5B19B8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5B19B8">
                    <w:rPr>
                      <w:b/>
                    </w:rPr>
                    <w:t xml:space="preserve"> </w:t>
                  </w:r>
                  <w:r w:rsidR="00612B7D" w:rsidRPr="005B19B8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5B19B8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5B19B8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5B19B8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B19B8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5B19B8">
                    <w:rPr>
                      <w:sz w:val="24"/>
                      <w:szCs w:val="24"/>
                    </w:rPr>
                    <w:t>время м</w:t>
                  </w:r>
                  <w:r w:rsidR="0045523C" w:rsidRPr="005B19B8">
                    <w:rPr>
                      <w:sz w:val="24"/>
                      <w:szCs w:val="24"/>
                    </w:rPr>
                    <w:t>естно</w:t>
                  </w:r>
                  <w:r w:rsidRPr="005B19B8">
                    <w:rPr>
                      <w:sz w:val="24"/>
                      <w:szCs w:val="24"/>
                    </w:rPr>
                    <w:t>е</w:t>
                  </w:r>
                  <w:r w:rsidR="0008654B" w:rsidRPr="005B19B8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764D83">
                    <w:rPr>
                      <w:b/>
                      <w:color w:val="000000"/>
                      <w:sz w:val="24"/>
                      <w:szCs w:val="24"/>
                    </w:rPr>
                    <w:t xml:space="preserve"> 31</w:t>
                  </w:r>
                  <w:r w:rsidR="00162D81" w:rsidRPr="005B19B8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97685" w:rsidRPr="005B19B8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5B19B8">
                    <w:rPr>
                      <w:b/>
                    </w:rPr>
                    <w:t xml:space="preserve"> </w:t>
                  </w:r>
                  <w:r w:rsidR="00E7556B" w:rsidRPr="005B19B8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152888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070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9" w:history="1">
              <w:r w:rsidR="00AF312B" w:rsidRPr="002E5AB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  <w:r w:rsidR="00AF312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BE42B1">
              <w:rPr>
                <w:b/>
              </w:rPr>
              <w:t>21</w:t>
            </w:r>
            <w:r w:rsidR="00162D81">
              <w:rPr>
                <w:b/>
              </w:rPr>
              <w:t>.03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8B6F4E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764D83">
              <w:rPr>
                <w:b/>
              </w:rPr>
              <w:t>31</w:t>
            </w:r>
            <w:r w:rsidR="00162D81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152888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7C538B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764D83">
              <w:rPr>
                <w:b/>
              </w:rPr>
              <w:t>01.04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52888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79BA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764D83">
              <w:rPr>
                <w:b/>
              </w:rPr>
              <w:t>02.04</w:t>
            </w:r>
            <w:bookmarkStart w:id="0" w:name="_GoBack"/>
            <w:bookmarkEnd w:id="0"/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062B7C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62B7C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62B7C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41363"/>
    <w:multiLevelType w:val="hybridMultilevel"/>
    <w:tmpl w:val="6EE6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2B7C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177C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2888"/>
    <w:rsid w:val="001545B2"/>
    <w:rsid w:val="00154636"/>
    <w:rsid w:val="00161BDE"/>
    <w:rsid w:val="00162D81"/>
    <w:rsid w:val="00163985"/>
    <w:rsid w:val="001668F9"/>
    <w:rsid w:val="00186249"/>
    <w:rsid w:val="00191B6C"/>
    <w:rsid w:val="001927FE"/>
    <w:rsid w:val="001A2E05"/>
    <w:rsid w:val="001A79BA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8FF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0998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2C6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47D7C"/>
    <w:rsid w:val="00550B2D"/>
    <w:rsid w:val="00551428"/>
    <w:rsid w:val="00552770"/>
    <w:rsid w:val="005575FB"/>
    <w:rsid w:val="00560282"/>
    <w:rsid w:val="005650EA"/>
    <w:rsid w:val="00566627"/>
    <w:rsid w:val="00572342"/>
    <w:rsid w:val="005750A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19B8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365"/>
    <w:rsid w:val="006E75B1"/>
    <w:rsid w:val="006F3AFD"/>
    <w:rsid w:val="007000DB"/>
    <w:rsid w:val="00702BD6"/>
    <w:rsid w:val="0070641B"/>
    <w:rsid w:val="0071128E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4D8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B1BBF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058DF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6F4E"/>
    <w:rsid w:val="008B7275"/>
    <w:rsid w:val="008B7CC8"/>
    <w:rsid w:val="008C422A"/>
    <w:rsid w:val="008D5D8E"/>
    <w:rsid w:val="008E0E5A"/>
    <w:rsid w:val="008E2F79"/>
    <w:rsid w:val="008E518E"/>
    <w:rsid w:val="008E7C16"/>
    <w:rsid w:val="008F0A7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5EBF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312B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1967"/>
    <w:rsid w:val="00BB4E3D"/>
    <w:rsid w:val="00BB7B80"/>
    <w:rsid w:val="00BC589C"/>
    <w:rsid w:val="00BC62EF"/>
    <w:rsid w:val="00BC79DD"/>
    <w:rsid w:val="00BD1821"/>
    <w:rsid w:val="00BD6370"/>
    <w:rsid w:val="00BE02A5"/>
    <w:rsid w:val="00BE42B1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1E9E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1F75"/>
    <w:rsid w:val="00DB6578"/>
    <w:rsid w:val="00DC37F9"/>
    <w:rsid w:val="00DC4352"/>
    <w:rsid w:val="00DC60B6"/>
    <w:rsid w:val="00DC7C87"/>
    <w:rsid w:val="00DD1257"/>
    <w:rsid w:val="00DD40AA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97C2F"/>
    <w:rsid w:val="00FA02AB"/>
    <w:rsid w:val="00FA0ECC"/>
    <w:rsid w:val="00FA3479"/>
    <w:rsid w:val="00FB003C"/>
    <w:rsid w:val="00FB14B6"/>
    <w:rsid w:val="00FB7388"/>
    <w:rsid w:val="00FC01B6"/>
    <w:rsid w:val="00FC1151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F6BF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39">
    <w:name w:val="Сетка таблицы39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qFormat/>
    <w:rsid w:val="00152888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1528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DED0-85E6-4247-9792-87FEB9F4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2021-12-09T02:35:00Z</cp:lastPrinted>
  <dcterms:created xsi:type="dcterms:W3CDTF">2025-03-26T02:00:00Z</dcterms:created>
  <dcterms:modified xsi:type="dcterms:W3CDTF">2025-03-26T02:00:00Z</dcterms:modified>
</cp:coreProperties>
</file>